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40DCF" w14:textId="5C0CDA3A" w:rsidR="0059764C" w:rsidRPr="00021A2D" w:rsidRDefault="00021A2D" w:rsidP="00021A2D">
      <w:pPr>
        <w:jc w:val="center"/>
        <w:rPr>
          <w:b/>
          <w:bCs/>
        </w:rPr>
      </w:pPr>
      <w:r w:rsidRPr="00021A2D">
        <w:rPr>
          <w:b/>
          <w:bCs/>
          <w:sz w:val="28"/>
          <w:szCs w:val="28"/>
        </w:rPr>
        <w:t>OHIO OPIATE CONTINUING EDUCATION Project ECHO</w:t>
      </w:r>
      <w:r w:rsidRPr="00021A2D">
        <w:rPr>
          <w:b/>
          <w:bCs/>
        </w:rPr>
        <w:br/>
        <w:t>18</w:t>
      </w:r>
      <w:r w:rsidRPr="00021A2D">
        <w:rPr>
          <w:b/>
          <w:bCs/>
          <w:vertAlign w:val="superscript"/>
        </w:rPr>
        <w:t>th</w:t>
      </w:r>
      <w:r w:rsidRPr="00021A2D">
        <w:rPr>
          <w:b/>
          <w:bCs/>
        </w:rPr>
        <w:t xml:space="preserve"> Cycle Schedule</w:t>
      </w:r>
    </w:p>
    <w:tbl>
      <w:tblPr>
        <w:tblW w:w="11360" w:type="dxa"/>
        <w:tblLook w:val="04A0" w:firstRow="1" w:lastRow="0" w:firstColumn="1" w:lastColumn="0" w:noHBand="0" w:noVBand="1"/>
      </w:tblPr>
      <w:tblGrid>
        <w:gridCol w:w="1167"/>
        <w:gridCol w:w="1777"/>
        <w:gridCol w:w="2998"/>
        <w:gridCol w:w="271"/>
        <w:gridCol w:w="2054"/>
        <w:gridCol w:w="3093"/>
      </w:tblGrid>
      <w:tr w:rsidR="000D34EC" w:rsidRPr="000D34EC" w14:paraId="0E394F98" w14:textId="77777777" w:rsidTr="000D34EC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E01853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011F720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D34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Speaker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4271B2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D34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C10A927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D34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364829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D34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Speaker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7B24A4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D34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Topic </w:t>
            </w:r>
          </w:p>
        </w:tc>
      </w:tr>
      <w:tr w:rsidR="000D34EC" w:rsidRPr="000D34EC" w14:paraId="205F9E52" w14:textId="77777777" w:rsidTr="000D34EC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2D8B" w14:textId="77777777" w:rsidR="000D34EC" w:rsidRPr="000D34EC" w:rsidRDefault="000D34EC" w:rsidP="000D3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5/14/2021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1799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Christina Delos Reyes, MD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03DA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Philosophy of Care: Harm-Reduction vs. Abstinence-Only in MOUD Practice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3698FAD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8C47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Joan Papp, MD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774FC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Harm-Reduction topic</w:t>
            </w:r>
          </w:p>
        </w:tc>
      </w:tr>
      <w:tr w:rsidR="000D34EC" w:rsidRPr="000D34EC" w14:paraId="62507783" w14:textId="77777777" w:rsidTr="000D34EC">
        <w:trPr>
          <w:trHeight w:val="12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812A" w14:textId="77777777" w:rsidR="000D34EC" w:rsidRPr="000D34EC" w:rsidRDefault="000D34EC" w:rsidP="000D3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5/21/2021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E5C7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Russell Spieth, PhD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7BBA4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Motivational Interviewing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D264CD6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6171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 xml:space="preserve">Adams </w:t>
            </w:r>
            <w:proofErr w:type="gramStart"/>
            <w:r w:rsidRPr="000D34EC">
              <w:rPr>
                <w:rFonts w:ascii="Calibri" w:eastAsia="Times New Roman" w:hAnsi="Calibri" w:cs="Calibri"/>
                <w:color w:val="000000"/>
              </w:rPr>
              <w:t>Sibley ,</w:t>
            </w:r>
            <w:proofErr w:type="gramEnd"/>
            <w:r w:rsidRPr="000D34EC">
              <w:rPr>
                <w:rFonts w:ascii="Calibri" w:eastAsia="Times New Roman" w:hAnsi="Calibri" w:cs="Calibri"/>
                <w:color w:val="000000"/>
              </w:rPr>
              <w:t xml:space="preserve"> Christine </w:t>
            </w:r>
            <w:proofErr w:type="spellStart"/>
            <w:r w:rsidRPr="000D34EC">
              <w:rPr>
                <w:rFonts w:ascii="Calibri" w:eastAsia="Times New Roman" w:hAnsi="Calibri" w:cs="Calibri"/>
                <w:color w:val="000000"/>
              </w:rPr>
              <w:t>Schalkoff</w:t>
            </w:r>
            <w:proofErr w:type="spellEnd"/>
            <w:r w:rsidRPr="000D34EC">
              <w:rPr>
                <w:rFonts w:ascii="Calibri" w:eastAsia="Times New Roman" w:hAnsi="Calibri" w:cs="Calibri"/>
                <w:color w:val="000000"/>
              </w:rPr>
              <w:t>, Dan Brook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12A0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Journal Club: 3 Emerging Articles in MOUD</w:t>
            </w:r>
          </w:p>
        </w:tc>
      </w:tr>
      <w:tr w:rsidR="000D34EC" w:rsidRPr="000D34EC" w14:paraId="3DEB5264" w14:textId="77777777" w:rsidTr="000D34EC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D24D" w14:textId="77777777" w:rsidR="000D34EC" w:rsidRPr="000D34EC" w:rsidRDefault="000D34EC" w:rsidP="000D3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5/28/2021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BB86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Sara Dugan Pharm.D., BCPP, BCPS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DE91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Formulations of Buprenorphine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05E472D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75C4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Russell Spieth, PhD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DA1D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Mindfulness and MOUD</w:t>
            </w:r>
          </w:p>
        </w:tc>
      </w:tr>
      <w:tr w:rsidR="000D34EC" w:rsidRPr="000D34EC" w14:paraId="4386EBBC" w14:textId="77777777" w:rsidTr="000D34EC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A797" w14:textId="77777777" w:rsidR="000D34EC" w:rsidRPr="000D34EC" w:rsidRDefault="000D34EC" w:rsidP="000D34E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6/4/2021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F67E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Christina Delos Reyes, MD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00D0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Decreasing Stigma and Increasing Support for MOUD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19F883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A855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John Ellis, LISW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B08D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Journal Club:</w:t>
            </w:r>
          </w:p>
        </w:tc>
      </w:tr>
      <w:tr w:rsidR="000D34EC" w:rsidRPr="000D34EC" w14:paraId="42187A07" w14:textId="77777777" w:rsidTr="000D34EC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7552" w14:textId="77777777" w:rsidR="000D34EC" w:rsidRPr="000D34EC" w:rsidRDefault="000D34EC" w:rsidP="000D34E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6/11/2021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A575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Sybil Marsh, MD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24BD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Patient Selection for MOUD Success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FB53915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ACF9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Valerie Kreider, PhD, LICDC-S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7BE33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CBT for SUD</w:t>
            </w:r>
          </w:p>
        </w:tc>
      </w:tr>
      <w:tr w:rsidR="000D34EC" w:rsidRPr="000D34EC" w14:paraId="2766CC4E" w14:textId="77777777" w:rsidTr="000D34EC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2DAB" w14:textId="77777777" w:rsidR="000D34EC" w:rsidRPr="000D34EC" w:rsidRDefault="000D34EC" w:rsidP="000D34E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6/18/2021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CBC4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Sara Dugan Pharm.D., BCPP, BCPS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0575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Adjunctive Medications and MOUD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BA618AB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36AE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Christina Delos Reyes, MD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7AAF8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Journal Club: New Treatment for Amphetamine Use Disorder</w:t>
            </w:r>
          </w:p>
        </w:tc>
      </w:tr>
      <w:tr w:rsidR="000D34EC" w:rsidRPr="000D34EC" w14:paraId="772A7558" w14:textId="77777777" w:rsidTr="000D34EC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8881" w14:textId="77777777" w:rsidR="000D34EC" w:rsidRPr="000D34EC" w:rsidRDefault="000D34EC" w:rsidP="000D34E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6/25/2021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913C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Sybil Marsh, MD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7281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Workflow and Office Practices for MOUD Success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5A6922E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EE51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Sara Dugan Pharm.D., BCPP, BCPS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59CA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 xml:space="preserve">Overview of </w:t>
            </w:r>
            <w:proofErr w:type="spellStart"/>
            <w:r w:rsidRPr="000D34EC">
              <w:rPr>
                <w:rFonts w:ascii="Calibri" w:eastAsia="Times New Roman" w:hAnsi="Calibri" w:cs="Calibri"/>
                <w:color w:val="000000"/>
              </w:rPr>
              <w:t>Brixoti</w:t>
            </w:r>
            <w:proofErr w:type="spellEnd"/>
          </w:p>
        </w:tc>
      </w:tr>
      <w:tr w:rsidR="000D34EC" w:rsidRPr="000D34EC" w14:paraId="14611BBA" w14:textId="77777777" w:rsidTr="000D34EC">
        <w:trPr>
          <w:trHeight w:val="15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9E71" w14:textId="77777777" w:rsidR="000D34EC" w:rsidRPr="000D34EC" w:rsidRDefault="000D34EC" w:rsidP="000D34E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7/9/2021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1711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Christina Delos Reyes, MD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9B9F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Addressing Common Mental Health Concerns in MOUD patients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C1328A8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A5A7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William Goldman, DO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AB5E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Journal Club: Does Maternal Buprenorphine Dose Affect Severity or Incidence of Neonatal Abstinence Syndrome?</w:t>
            </w:r>
          </w:p>
        </w:tc>
      </w:tr>
      <w:tr w:rsidR="000D34EC" w:rsidRPr="000D34EC" w14:paraId="389CFB63" w14:textId="77777777" w:rsidTr="000D34EC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7B98" w14:textId="77777777" w:rsidR="000D34EC" w:rsidRPr="000D34EC" w:rsidRDefault="000D34EC" w:rsidP="000D34E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7/16/2021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6BEE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Sara Dugan Pharm.D., BCPP, BCPS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7115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Diversion of Buprenorphine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D8B3AD9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795C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TBD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B928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TBD</w:t>
            </w:r>
          </w:p>
        </w:tc>
      </w:tr>
      <w:tr w:rsidR="000D34EC" w:rsidRPr="000D34EC" w14:paraId="04615107" w14:textId="77777777" w:rsidTr="000D34EC">
        <w:trPr>
          <w:trHeight w:val="18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E638" w14:textId="77777777" w:rsidR="000D34EC" w:rsidRPr="000D34EC" w:rsidRDefault="000D34EC" w:rsidP="000D34E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7/23/2021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E9B5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Christina Delos Reyes, MD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85DF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Understanding Federal and State Regulation of MOUD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5866992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CA4C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Sybil Marsh, MD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B1A9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 xml:space="preserve">Journal Club: </w:t>
            </w:r>
            <w:proofErr w:type="spellStart"/>
            <w:r w:rsidRPr="000D34EC">
              <w:rPr>
                <w:rFonts w:ascii="Calibri" w:eastAsia="Times New Roman" w:hAnsi="Calibri" w:cs="Calibri"/>
              </w:rPr>
              <w:t>Lik</w:t>
            </w:r>
            <w:proofErr w:type="spellEnd"/>
            <w:r w:rsidRPr="000D34EC">
              <w:rPr>
                <w:rFonts w:ascii="Calibri" w:eastAsia="Times New Roman" w:hAnsi="Calibri" w:cs="Calibri"/>
              </w:rPr>
              <w:t xml:space="preserve"> Yin and Yang: Perceptions of </w:t>
            </w:r>
            <w:proofErr w:type="spellStart"/>
            <w:r w:rsidRPr="000D34EC">
              <w:rPr>
                <w:rFonts w:ascii="Calibri" w:eastAsia="Times New Roman" w:hAnsi="Calibri" w:cs="Calibri"/>
              </w:rPr>
              <w:t>Methampetamine</w:t>
            </w:r>
            <w:proofErr w:type="spellEnd"/>
            <w:r w:rsidRPr="000D34EC">
              <w:rPr>
                <w:rFonts w:ascii="Calibri" w:eastAsia="Times New Roman" w:hAnsi="Calibri" w:cs="Calibri"/>
              </w:rPr>
              <w:t xml:space="preserve"> Benefits and Consequences Among People who use Opioids in Rural Communities</w:t>
            </w:r>
          </w:p>
        </w:tc>
      </w:tr>
      <w:tr w:rsidR="000D34EC" w:rsidRPr="000D34EC" w14:paraId="40FA349F" w14:textId="77777777" w:rsidTr="000D34EC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289A" w14:textId="77777777" w:rsidR="000D34EC" w:rsidRPr="000D34EC" w:rsidRDefault="000D34EC" w:rsidP="000D34E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7/30/2021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521F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Sybil Marsh, MD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2F41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Unexpected Results in Drug Testing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40888BC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27002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0D34EC">
              <w:rPr>
                <w:rFonts w:ascii="Calibri" w:eastAsia="Times New Roman" w:hAnsi="Calibri" w:cs="Calibri"/>
              </w:rPr>
              <w:t>R.Thomas</w:t>
            </w:r>
            <w:proofErr w:type="spellEnd"/>
            <w:proofErr w:type="gramEnd"/>
            <w:r w:rsidRPr="000D34E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D34EC">
              <w:rPr>
                <w:rFonts w:ascii="Calibri" w:eastAsia="Times New Roman" w:hAnsi="Calibri" w:cs="Calibri"/>
              </w:rPr>
              <w:t>Sherba</w:t>
            </w:r>
            <w:proofErr w:type="spellEnd"/>
            <w:r w:rsidRPr="000D34EC">
              <w:rPr>
                <w:rFonts w:ascii="Calibri" w:eastAsia="Times New Roman" w:hAnsi="Calibri" w:cs="Calibri"/>
              </w:rPr>
              <w:t>, PhD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FE328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Overview of Opiate Use Trends in Ohio</w:t>
            </w:r>
          </w:p>
        </w:tc>
      </w:tr>
      <w:tr w:rsidR="000D34EC" w:rsidRPr="000D34EC" w14:paraId="182D95E6" w14:textId="77777777" w:rsidTr="000D34EC">
        <w:trPr>
          <w:trHeight w:val="10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8F5A" w14:textId="77777777" w:rsidR="000D34EC" w:rsidRPr="000D34EC" w:rsidRDefault="000D34EC" w:rsidP="000D3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8/6/2021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567F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Sara Dugan Pharm.D., BCPP, BCPS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2811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Methadone and XR-Naltrexone in MOUD Treatment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7B1FD9A" w14:textId="77777777" w:rsidR="000D34EC" w:rsidRPr="000D34EC" w:rsidRDefault="000D34EC" w:rsidP="000D3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34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C64C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>Sara Dugan Pharm.D., BCPP, BCPS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64B25" w14:textId="77777777" w:rsidR="000D34EC" w:rsidRPr="000D34EC" w:rsidRDefault="000D34EC" w:rsidP="000D34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34EC">
              <w:rPr>
                <w:rFonts w:ascii="Calibri" w:eastAsia="Times New Roman" w:hAnsi="Calibri" w:cs="Calibri"/>
              </w:rPr>
              <w:t xml:space="preserve"> Journal Club: Trazodone for sleep disturbance during methadone maintenance</w:t>
            </w:r>
          </w:p>
        </w:tc>
      </w:tr>
    </w:tbl>
    <w:p w14:paraId="741CC719" w14:textId="77777777" w:rsidR="00021A2D" w:rsidRDefault="00021A2D"/>
    <w:sectPr w:rsidR="00021A2D" w:rsidSect="000D34EC">
      <w:pgSz w:w="12240" w:h="15840"/>
      <w:pgMar w:top="720" w:right="576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2D"/>
    <w:rsid w:val="00021A2D"/>
    <w:rsid w:val="000D34EC"/>
    <w:rsid w:val="00275814"/>
    <w:rsid w:val="0059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55372"/>
  <w15:chartTrackingRefBased/>
  <w15:docId w15:val="{58A80FF9-1758-4C63-BDB5-CFB1236C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2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Seibert</dc:creator>
  <cp:keywords/>
  <dc:description/>
  <cp:lastModifiedBy>Kay Seibert</cp:lastModifiedBy>
  <cp:revision>3</cp:revision>
  <dcterms:created xsi:type="dcterms:W3CDTF">2021-04-13T16:42:00Z</dcterms:created>
  <dcterms:modified xsi:type="dcterms:W3CDTF">2021-04-13T17:18:00Z</dcterms:modified>
</cp:coreProperties>
</file>